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Список педагогов</w:t>
      </w:r>
    </w:p>
    <w:p>
      <w:pPr>
        <w:pStyle w:val="Normal"/>
        <w:overflowPunct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муниципального бюджетного учреждения дополнительного образования «Детский оздоровительно-образовательный (профильный) центр «Батыр» Кукморского муниципального района Республики Татарстан, работающих по совместительству в 2023-2024 учебном году</w:t>
      </w:r>
    </w:p>
    <w:p>
      <w:pPr>
        <w:pStyle w:val="Normal"/>
        <w:overflowPunct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(по состоянию 01 сентября 2024 года)</w:t>
      </w:r>
    </w:p>
    <w:p>
      <w:pPr>
        <w:pStyle w:val="Normal"/>
        <w:overflowPunct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Style w:val="a3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9"/>
        <w:gridCol w:w="2006"/>
        <w:gridCol w:w="1767"/>
        <w:gridCol w:w="1501"/>
        <w:gridCol w:w="1902"/>
        <w:gridCol w:w="859"/>
        <w:gridCol w:w="2574"/>
        <w:gridCol w:w="3516"/>
      </w:tblGrid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Фамилия, имя, отчество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-108" w:right="0" w:firstLine="108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Занимаемая должность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Преподаваемые дисциплины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Образование, дата окончан.,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Стаж/ педстаж работ-ка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Прохождение курсов повышения квалификации: наименование учебного заведения, число, месяц, год, объем часов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Тема курсов повышения  квалификации 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Багаманов Фаннур Ваккасович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 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н/борьба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ЕГПУ-ФФВ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 2011г.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24/19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ООО «Центр развития педагогики», с 05.08.2023 г.,  19.08.2023 г.,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Содержание требований ФОП ООО, ФОП СОО и ФАООП УО: организация образовательного процесса обучающихся по ФГОС</w:t>
            </w:r>
          </w:p>
        </w:tc>
      </w:tr>
      <w:tr>
        <w:trPr>
          <w:trHeight w:val="1423" w:hRule="atLeast"/>
        </w:trPr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Васильев Эдуард Николаевич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бадминтон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ЕГПУ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 2011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32/16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Приволжский межрегиональный центр ПК и ППРО Института психологии и образования К(П)ФУ, с 30.01.2023 по 10.02.2023 г.,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Актуальные вопросы преподавания предмета «Физическая культура» в условиях обновленных ФГОС ( в том числе 16 числе по особенностям организации работы с детьми с ОВЗ)</w:t>
            </w:r>
          </w:p>
        </w:tc>
      </w:tr>
      <w:tr>
        <w:trPr>
          <w:trHeight w:val="1423" w:hRule="atLeast"/>
        </w:trPr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Галяветдинов Ильназ Алмазович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Педагог доп. образования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футбол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АПК им. Г.Тукая, сред.проф., 2024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Гилаев Рашид Мубаракович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бадминтон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КГПИ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высшее,1989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34/34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НОУ ДПО «Центр социально-гуманитарного образования», с 31.01.2022 – 11.02.2022  г,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Активные методы и формы обучения в предметной области Физическая культура и ОБЖ как средство формирования предметной компетентности (в тома числе 16 часов, по особенностям организации работы с детьми с ОВЗ)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Закиров Ильнар Расимович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Педагог доп. образования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каратэ киокушин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Камский государственный институт физической культуры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Высшее, 1999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24/24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НОУ ДПО «Центр социально-гуманитарного образования», с 03.04.2023 – 14.04.2023  г,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Активные методы и формы обучения в предметной области «Физическая культура и ОБЖ» как средство формирования предметной компетентности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Зиатдинов Фазыл Фиргатович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 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футбол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ФГБОУ ВО «Набережночелнинский государственный педагогический университет», высшее, 2021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5/5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НОУ ДПО  «Центр социально-гуманитарного образования» </w:t>
              <w:tab/>
              <w:t>г. Казань, 23.0.2024 – 01.02.2024 г., 56 часов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0"/>
                <w:szCs w:val="20"/>
                <w:lang w:val="ru-RU" w:eastAsia="en-US" w:bidi="ar-SA"/>
              </w:rPr>
              <w:t>Современное учебное занятие по физической культуре в условиях введения обновленных ФГОС ООО и ФГОС СОО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Игушин Алексей Валерьевич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Педагог доп. образования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футбол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Балтасинский профессиональный лицей №96 Республики Татарстан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сред. проф.,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30.06.2003 г.;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диплом о профессиональной переподготовке, 2021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3/3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                             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Михайлов  Алик Николаевич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 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баскетбол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КГИФК-ФФВ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Высшее,1999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26/26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Приволжский межрегиональный центр ПК и ППРО Института психологии и образования К(П)ФУ,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г. Казань, 11.03.2024 – 22.03.2024, 72 часа</w:t>
              <w:tab/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Современные методики достижения метапредметных и личностных результатов обучающихся на уроке физической культуры и основ безопасности жизнедеятельности в соответствии с обновлённым ФГОС (в том числе 16 часов оказание первой помощи)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Назмиев Илсур Туфанович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 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н/борьба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ТГГПУ-ФФВ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Высшее,2006г.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23/23</w:t>
            </w:r>
          </w:p>
        </w:tc>
        <w:tc>
          <w:tcPr>
            <w:tcW w:w="2574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ФГБОУ ВО «Казанский государственный институт культуры», 09.04.2024 – 18.04.2024г.,  г. Казань, 56 часов</w:t>
            </w:r>
          </w:p>
        </w:tc>
        <w:tc>
          <w:tcPr>
            <w:tcW w:w="351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Активное проектирование дополнительного образования в организациях отдыха детей и их оздоровления. Опыт реализации проектов Российского движения детей и молодёжи «Движение первых»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Рамазанов Алексей Андреевич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Педагог доп. образования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бадминтон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ФГБОУ ВО «Удм.ГУ», высшее, 2017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5/5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Туктаев Виталий Леонидович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Педагог доп. образования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футбол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ЕГПУ, высшее, 2004 г., переподготовка Московский социально-гуманитарный институт», ФК и ОБЖ, 2012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32/32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НОУ ДПО «Центр социально-гуманитарного образования»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Актуальные вопросы реализации содержания учебного предмета «Физическая культура» в соответствии с обновлённым ФГОС</w:t>
            </w:r>
          </w:p>
        </w:tc>
      </w:tr>
      <w:tr>
        <w:trPr>
          <w:trHeight w:val="456" w:hRule="atLeast"/>
        </w:trPr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Фаттахов Динар Зуфарович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Педагог доп. образования 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н\борьба/футбол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ФГАУ ВО К(П)ФУ, г.Казань, высшее, 2017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7/7</w:t>
            </w:r>
          </w:p>
        </w:tc>
        <w:tc>
          <w:tcPr>
            <w:tcW w:w="2574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ФГБОУ ВО «Казанский государственный институт культуры», 09.04.2024 – 18.04.2024г.,  г. Казань, 56 часов</w:t>
            </w:r>
          </w:p>
        </w:tc>
        <w:tc>
          <w:tcPr>
            <w:tcW w:w="351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Активное проектирование дополнительного образования в организациях отдыха детей и их оздоровления. Опыт реализации проектов Российского движения детей и молодёжи «Движение первых»</w:t>
            </w:r>
          </w:p>
        </w:tc>
      </w:tr>
      <w:tr>
        <w:trPr>
          <w:trHeight w:val="456" w:hRule="atLeast"/>
        </w:trPr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Хисматов Алмаз Нургалиевич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Педагог доп.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шахматы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КГПУ, высшее, 2000 г., переподготовка ИНПО г. Н. Челны, 2010 г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24/24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ИРО РТ,  с 11.02.2021 по 26.02.2021 года, в объеме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Методологические практические аспекты оценивания образовательных результатов изучения историко-обществоведческих предметов</w:t>
            </w:r>
          </w:p>
        </w:tc>
      </w:tr>
      <w:tr>
        <w:trPr>
          <w:trHeight w:val="456" w:hRule="atLeast"/>
        </w:trPr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Шакирова Нурфия Галиакберовна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Педагог доп. образования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баскетбол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КГПУ, высшее, 2003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28/28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НОУ ДПО «Центр социально-гуманитарного образования», с 04.04.2022 по 15.04.2022 г,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Активные методы и формы обучения в предметной области «Физическая культура и ОБЖ» как средство формирования предметной компетентности (в том числе 16 часов по особенностям организации работы с детьми с ОВЗ)</w:t>
            </w:r>
          </w:p>
        </w:tc>
      </w:tr>
      <w:tr>
        <w:trPr>
          <w:trHeight w:val="1255" w:hRule="atLeast"/>
        </w:trPr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Шапеев Иван Михайлович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ind w:left="0" w:right="0" w:hanging="11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бадминтон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КГПИ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 1993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39/39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Приволжский межрегиональный центр ПК и ППРО Института психологии и образования К(П)ФУ, с 17.04.2023 по 28.04.2023 г.,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Актуальные вопросы преподавания предмета «Физическая культура» в условиях обновленных ФГОС ( в том числе 16 числе по особенностям организации работы с детьми с ОВЗ)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Шафигуллин Ильшат Каримуллович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Педагог доп. образования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баскетбол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КГПУ</w:t>
            </w:r>
          </w:p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высшее, 2002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22\22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НОУ ДПО «Центр социально-гуманитарного образования», с 31.01.2023 – 11.02.2023 г, 72 часа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Активные методы и формы обучения в предметной области «Физическая культура и ОБЖ» как средство формирования предметной компетентности (в том числе 16 часов по особенностям организации работы с детьми с ОВЗ)</w:t>
            </w:r>
          </w:p>
        </w:tc>
      </w:tr>
      <w:tr>
        <w:trPr/>
        <w:tc>
          <w:tcPr>
            <w:tcW w:w="65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overflowPunct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Якупов Ринас Марселевич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Педагог доп. образования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каратэ киокушин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ФГБОУ ВО КНИТУ, высшее, 2020 г., переподготовка ПМЦПК и ППРО, 2023 г.</w:t>
            </w:r>
          </w:p>
        </w:tc>
        <w:tc>
          <w:tcPr>
            <w:tcW w:w="859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2/0</w:t>
            </w:r>
          </w:p>
        </w:tc>
        <w:tc>
          <w:tcPr>
            <w:tcW w:w="2574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overflowPunc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orient="landscape" w:w="16838" w:h="11906"/>
      <w:pgMar w:left="1134" w:right="1134" w:gutter="0" w:header="0" w:top="85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762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45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A67C7-5F17-4CFC-9365-B87477E6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Application>LibreOffice/7.5.6.2$Linux_X86_64 LibreOffice_project/50$Build-2</Application>
  <AppVersion>15.0000</AppVersion>
  <Pages>3</Pages>
  <Words>778</Words>
  <Characters>5177</Characters>
  <CharactersWithSpaces>5851</CharactersWithSpaces>
  <Paragraphs>163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2023-11-10T10:54:00Z</dcterms:created>
  <dc:creator>user</dc:creator>
  <dc:description/>
  <dc:language>ru-RU</dc:language>
  <cp:lastModifiedBy>user</cp:lastModifiedBy>
  <cp:lastPrinted>2021-09-07T08:32:00Z</cp:lastPrinted>
  <dcterms:modified xsi:type="dcterms:W3CDTF">2024-09-11T13:14:00Z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